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E89" w14:textId="4F2EF1AA" w:rsidR="00061010" w:rsidRPr="00CC6BE3" w:rsidRDefault="002419CE" w:rsidP="00CC6BE3">
      <w:pPr>
        <w:jc w:val="center"/>
        <w:rPr>
          <w:rFonts w:ascii="Ink Free" w:hAnsi="Ink Free"/>
          <w:b/>
          <w:bCs/>
          <w:color w:val="215E99" w:themeColor="text2" w:themeTint="BF"/>
          <w:sz w:val="44"/>
          <w:szCs w:val="44"/>
          <w:u w:val="single"/>
        </w:rPr>
      </w:pPr>
      <w:r>
        <w:rPr>
          <w:rFonts w:ascii="Ink Free" w:hAnsi="Ink Free"/>
          <w:b/>
          <w:bCs/>
          <w:noProof/>
          <w:color w:val="0E2841" w:themeColor="text2"/>
          <w:sz w:val="44"/>
          <w:szCs w:val="44"/>
          <w:u w:val="single"/>
        </w:rPr>
        <w:drawing>
          <wp:anchor distT="0" distB="0" distL="114300" distR="114300" simplePos="0" relativeHeight="251664384" behindDoc="1" locked="0" layoutInCell="1" allowOverlap="1" wp14:anchorId="3953D132" wp14:editId="7F290CB8">
            <wp:simplePos x="0" y="0"/>
            <wp:positionH relativeFrom="margin">
              <wp:align>center</wp:align>
            </wp:positionH>
            <wp:positionV relativeFrom="paragraph">
              <wp:posOffset>-563880</wp:posOffset>
            </wp:positionV>
            <wp:extent cx="579120" cy="579120"/>
            <wp:effectExtent l="0" t="0" r="0" b="0"/>
            <wp:wrapNone/>
            <wp:docPr id="3673143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14309" name="Picture 3673143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6D2">
        <w:rPr>
          <w:rFonts w:ascii="Ink Free" w:hAnsi="Ink Free"/>
          <w:b/>
          <w:bCs/>
          <w:noProof/>
          <w:color w:val="0E2841" w:themeColor="text2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4C3708" wp14:editId="53225610">
                <wp:simplePos x="0" y="0"/>
                <wp:positionH relativeFrom="column">
                  <wp:posOffset>-205740</wp:posOffset>
                </wp:positionH>
                <wp:positionV relativeFrom="paragraph">
                  <wp:posOffset>426720</wp:posOffset>
                </wp:positionV>
                <wp:extent cx="6339840" cy="4091940"/>
                <wp:effectExtent l="0" t="0" r="22860" b="22860"/>
                <wp:wrapNone/>
                <wp:docPr id="842194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40919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0D5A2" id="Rectangle 1" o:spid="_x0000_s1026" style="position:absolute;margin-left:-16.2pt;margin-top:33.6pt;width:499.2pt;height:3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" fillcolor="#ff9" strokecolor="#215e99 [2431]" strokeweight="2pt"/>
            </w:pict>
          </mc:Fallback>
        </mc:AlternateContent>
      </w:r>
      <w:r w:rsidR="00331D44" w:rsidRPr="00CC6BE3">
        <w:rPr>
          <w:rFonts w:ascii="Ink Free" w:hAnsi="Ink Free"/>
          <w:b/>
          <w:bCs/>
          <w:color w:val="215E99" w:themeColor="text2" w:themeTint="BF"/>
          <w:sz w:val="44"/>
          <w:szCs w:val="44"/>
          <w:u w:val="single"/>
        </w:rPr>
        <w:t>Our Curriculum</w:t>
      </w:r>
      <w:r w:rsidR="004F6673">
        <w:rPr>
          <w:rFonts w:ascii="Ink Free" w:hAnsi="Ink Free"/>
          <w:b/>
          <w:bCs/>
          <w:color w:val="215E99" w:themeColor="text2" w:themeTint="BF"/>
          <w:sz w:val="44"/>
          <w:szCs w:val="44"/>
          <w:u w:val="single"/>
        </w:rPr>
        <w:t xml:space="preserve"> – 2 Year Olds</w:t>
      </w:r>
    </w:p>
    <w:p w14:paraId="75D0C64B" w14:textId="58FD0B4B" w:rsidR="00331D44" w:rsidRPr="00CC6BE3" w:rsidRDefault="00331D44" w:rsidP="00CC6BE3">
      <w:pPr>
        <w:jc w:val="center"/>
        <w:rPr>
          <w:rFonts w:ascii="Ink Free" w:hAnsi="Ink Free"/>
          <w:b/>
          <w:bCs/>
          <w:color w:val="215E99" w:themeColor="text2" w:themeTint="BF"/>
          <w:sz w:val="32"/>
          <w:szCs w:val="32"/>
          <w:u w:val="single"/>
        </w:rPr>
      </w:pPr>
      <w:r w:rsidRPr="00CC6BE3">
        <w:rPr>
          <w:rFonts w:ascii="Ink Free" w:hAnsi="Ink Free"/>
          <w:b/>
          <w:bCs/>
          <w:color w:val="215E99" w:themeColor="text2" w:themeTint="BF"/>
          <w:sz w:val="32"/>
          <w:szCs w:val="32"/>
          <w:u w:val="single"/>
        </w:rPr>
        <w:t>Wellbeing Warriors</w:t>
      </w:r>
    </w:p>
    <w:p w14:paraId="5B2D04D2" w14:textId="5ED9B5AF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Build relationships with special people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(1)</w:t>
      </w:r>
    </w:p>
    <w:p w14:paraId="49F65A1E" w14:textId="4C7FC449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Interacts with others, plays confidently with key person close by using them as a secure base to return to for reassurance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(2)</w:t>
      </w:r>
    </w:p>
    <w:p w14:paraId="6D5223BC" w14:textId="5E179D79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Develop confidence to explore the setting and access resources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(3)</w:t>
      </w:r>
    </w:p>
    <w:p w14:paraId="02267988" w14:textId="23C665A1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Express strong feelings and emotions using actions and some words to a familiar adult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(4)</w:t>
      </w:r>
    </w:p>
    <w:p w14:paraId="06771A60" w14:textId="24CC9559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Take comfort from a comforter, familiar adult or routines to sooth themselves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(5)</w:t>
      </w:r>
    </w:p>
    <w:p w14:paraId="787B5C2D" w14:textId="6F1D8F17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Shows growing sense or self through asserting their likes and dislikes, choices, decisions and ideas (often saying no, me do it, mine)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(6)</w:t>
      </w:r>
    </w:p>
    <w:p w14:paraId="2E031599" w14:textId="7CD14201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 xml:space="preserve">Play by themselves </w:t>
      </w:r>
      <w:proofErr w:type="gramStart"/>
      <w:r w:rsidRPr="00BA4ECC">
        <w:rPr>
          <w:rFonts w:ascii="Calibri Light" w:hAnsi="Calibri Light" w:cs="Calibri Light"/>
          <w:sz w:val="24"/>
          <w:szCs w:val="24"/>
        </w:rPr>
        <w:t>and also</w:t>
      </w:r>
      <w:proofErr w:type="gramEnd"/>
      <w:r w:rsidRPr="00BA4ECC">
        <w:rPr>
          <w:rFonts w:ascii="Calibri Light" w:hAnsi="Calibri Light" w:cs="Calibri Light"/>
          <w:sz w:val="24"/>
          <w:szCs w:val="24"/>
        </w:rPr>
        <w:t xml:space="preserve"> alongside others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(7)</w:t>
      </w:r>
    </w:p>
    <w:p w14:paraId="1B4B1FFA" w14:textId="37048A34" w:rsidR="00331D44" w:rsidRPr="00BA4ECC" w:rsidRDefault="00CC6BE3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 xml:space="preserve"> </w:t>
      </w:r>
      <w:r w:rsidR="00331D44" w:rsidRPr="00BA4ECC">
        <w:rPr>
          <w:rFonts w:ascii="Calibri Light" w:hAnsi="Calibri Light" w:cs="Calibri Light"/>
          <w:sz w:val="24"/>
          <w:szCs w:val="24"/>
        </w:rPr>
        <w:t>Recognise simple boundaries set by adults</w:t>
      </w:r>
      <w:r w:rsidRPr="00BA4ECC">
        <w:rPr>
          <w:rFonts w:ascii="Calibri Light" w:hAnsi="Calibri Light" w:cs="Calibri Light"/>
          <w:sz w:val="24"/>
          <w:szCs w:val="24"/>
        </w:rPr>
        <w:t xml:space="preserve"> (8)</w:t>
      </w:r>
    </w:p>
    <w:p w14:paraId="24FEC666" w14:textId="28ED564B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Shows awareness of how others are feeling and show empathy towards them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(9)</w:t>
      </w:r>
    </w:p>
    <w:p w14:paraId="42413ACF" w14:textId="3D3F7F41" w:rsidR="00331D44" w:rsidRPr="00BA4ECC" w:rsidRDefault="00331D44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Our children can freely explore indoors and outdoors developing their core strength, agility, balance, spatial awareness, co-ordination and stability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(10)</w:t>
      </w:r>
    </w:p>
    <w:p w14:paraId="6448C8BC" w14:textId="206EE79F" w:rsidR="00331D44" w:rsidRPr="00CC6BE3" w:rsidRDefault="00893721" w:rsidP="00CC6BE3">
      <w:pPr>
        <w:jc w:val="center"/>
        <w:rPr>
          <w:rFonts w:ascii="Ink Free" w:hAnsi="Ink Free"/>
          <w:b/>
          <w:bCs/>
          <w:color w:val="215E99" w:themeColor="text2" w:themeTint="BF"/>
          <w:sz w:val="28"/>
          <w:szCs w:val="28"/>
          <w:u w:val="single"/>
        </w:rPr>
      </w:pPr>
      <w:r>
        <w:rPr>
          <w:rFonts w:ascii="Ink Free" w:hAnsi="Ink Free"/>
          <w:b/>
          <w:bCs/>
          <w:noProof/>
          <w:color w:val="0E2841" w:themeColor="text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88019" wp14:editId="7B1E911D">
                <wp:simplePos x="0" y="0"/>
                <wp:positionH relativeFrom="column">
                  <wp:posOffset>-243840</wp:posOffset>
                </wp:positionH>
                <wp:positionV relativeFrom="paragraph">
                  <wp:posOffset>296545</wp:posOffset>
                </wp:positionV>
                <wp:extent cx="6324600" cy="4320540"/>
                <wp:effectExtent l="0" t="0" r="19050" b="22860"/>
                <wp:wrapNone/>
                <wp:docPr id="1072415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320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F260A" id="Rectangle 2" o:spid="_x0000_s1026" style="position:absolute;margin-left:-19.2pt;margin-top:23.35pt;width:498pt;height:340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" fillcolor="#b3e5a1 [1305]" strokecolor="#215e99 [2431]" strokeweight="2pt"/>
            </w:pict>
          </mc:Fallback>
        </mc:AlternateContent>
      </w:r>
    </w:p>
    <w:p w14:paraId="43CF222D" w14:textId="4801ADF0" w:rsidR="00331D44" w:rsidRPr="00893721" w:rsidRDefault="00331D44" w:rsidP="00CC6BE3">
      <w:pPr>
        <w:jc w:val="center"/>
        <w:rPr>
          <w:rFonts w:ascii="Ink Free" w:hAnsi="Ink Free"/>
          <w:b/>
          <w:bCs/>
          <w:color w:val="0F4761" w:themeColor="accent1" w:themeShade="BF"/>
          <w:sz w:val="32"/>
          <w:szCs w:val="32"/>
          <w:u w:val="single"/>
        </w:rPr>
      </w:pPr>
      <w:r w:rsidRPr="00893721">
        <w:rPr>
          <w:rFonts w:ascii="Ink Free" w:hAnsi="Ink Free"/>
          <w:b/>
          <w:bCs/>
          <w:color w:val="0F4761" w:themeColor="accent1" w:themeShade="BF"/>
          <w:sz w:val="32"/>
          <w:szCs w:val="32"/>
          <w:u w:val="single"/>
        </w:rPr>
        <w:t>Responsible Learners</w:t>
      </w:r>
    </w:p>
    <w:p w14:paraId="63FAAE08" w14:textId="1F3723C8" w:rsidR="00331D44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Becoming familiar with patterns and daily routines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(1)</w:t>
      </w:r>
    </w:p>
    <w:p w14:paraId="6DB66859" w14:textId="1BDD2CF9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Enjoys filling and emptying containers and pushing objects through spaces to see if it fits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(2)</w:t>
      </w:r>
    </w:p>
    <w:p w14:paraId="7681489A" w14:textId="21A65165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May say some counting and number words in play</w:t>
      </w:r>
      <w:r w:rsidR="00674A5B" w:rsidRPr="00BA4ECC">
        <w:rPr>
          <w:rFonts w:ascii="Calibri Light" w:hAnsi="Calibri Light" w:cs="Calibri Light"/>
          <w:sz w:val="24"/>
          <w:szCs w:val="24"/>
        </w:rPr>
        <w:t xml:space="preserve"> -may count two or three o</w:t>
      </w:r>
      <w:r w:rsidR="00CC6BE3" w:rsidRPr="00BA4ECC">
        <w:rPr>
          <w:rFonts w:ascii="Calibri Light" w:hAnsi="Calibri Light" w:cs="Calibri Light"/>
          <w:sz w:val="24"/>
          <w:szCs w:val="24"/>
        </w:rPr>
        <w:t>b</w:t>
      </w:r>
      <w:r w:rsidR="00674A5B" w:rsidRPr="00BA4ECC">
        <w:rPr>
          <w:rFonts w:ascii="Calibri Light" w:hAnsi="Calibri Light" w:cs="Calibri Light"/>
          <w:sz w:val="24"/>
          <w:szCs w:val="24"/>
        </w:rPr>
        <w:t>jects from a larger group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(3)</w:t>
      </w:r>
    </w:p>
    <w:p w14:paraId="3A9F94AD" w14:textId="554437B2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Enjoys uses blocks to create simple structures and arrangements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(4)</w:t>
      </w:r>
    </w:p>
    <w:p w14:paraId="4EB2787B" w14:textId="46D9CD97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Explores the sensory experience of mark making in a variety of different materials and makes connections between their movements and the marks they make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(5)</w:t>
      </w:r>
    </w:p>
    <w:p w14:paraId="138A4AF4" w14:textId="03BDFBD6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 xml:space="preserve">Develop good gross motor skills </w:t>
      </w:r>
      <w:r w:rsidR="00674A5B" w:rsidRPr="00BA4ECC">
        <w:rPr>
          <w:rFonts w:ascii="Calibri Light" w:hAnsi="Calibri Light" w:cs="Calibri Light"/>
          <w:sz w:val="24"/>
          <w:szCs w:val="24"/>
        </w:rPr>
        <w:t xml:space="preserve">using large, wheeled toys such as bikes, trikes and scooters </w:t>
      </w:r>
      <w:r w:rsidRPr="00BA4ECC">
        <w:rPr>
          <w:rFonts w:ascii="Calibri Light" w:hAnsi="Calibri Light" w:cs="Calibri Light"/>
          <w:sz w:val="24"/>
          <w:szCs w:val="24"/>
        </w:rPr>
        <w:t>and beginning to use resources that will develop fine motor skills (crayons, paintbrushes, play dough)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(6)</w:t>
      </w:r>
    </w:p>
    <w:p w14:paraId="1934A35A" w14:textId="1F2FC9EA" w:rsidR="00DA478E" w:rsidRPr="00BA4ECC" w:rsidRDefault="00DA478E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Joins in with actions, words or phrases from my favourite stories, rhymes and songs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(7)</w:t>
      </w:r>
    </w:p>
    <w:p w14:paraId="210501FA" w14:textId="303ED0C6" w:rsidR="00674A5B" w:rsidRPr="00BA4ECC" w:rsidRDefault="00674A5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Show increasing independence during some self care routines such as using the toilet or potty and washing their hands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(8)</w:t>
      </w:r>
    </w:p>
    <w:p w14:paraId="7AC74103" w14:textId="193915DF" w:rsidR="00674A5B" w:rsidRPr="00BA4ECC" w:rsidRDefault="00674A5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Can drink from a cup without spilling and feed themselves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(9)</w:t>
      </w:r>
    </w:p>
    <w:p w14:paraId="10B9314E" w14:textId="3ABF57E6" w:rsidR="00CC6BE3" w:rsidRPr="00BA4ECC" w:rsidRDefault="00773263" w:rsidP="00CC6BE3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9BE2A7" wp14:editId="4D16D41C">
                <wp:simplePos x="0" y="0"/>
                <wp:positionH relativeFrom="column">
                  <wp:posOffset>-152400</wp:posOffset>
                </wp:positionH>
                <wp:positionV relativeFrom="paragraph">
                  <wp:posOffset>-281940</wp:posOffset>
                </wp:positionV>
                <wp:extent cx="6149340" cy="982980"/>
                <wp:effectExtent l="0" t="0" r="22860" b="26670"/>
                <wp:wrapNone/>
                <wp:docPr id="14348559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982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D085E" id="Rectangle 3" o:spid="_x0000_s1026" style="position:absolute;margin-left:-12pt;margin-top:-22.2pt;width:484.2pt;height:77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" fillcolor="#b3e5a1 [1305]" strokecolor="#215e99 [2431]" strokeweight="2pt"/>
            </w:pict>
          </mc:Fallback>
        </mc:AlternateContent>
      </w:r>
      <w:r w:rsidR="00E72A7D" w:rsidRPr="00BA4ECC">
        <w:rPr>
          <w:rFonts w:ascii="Calibri Light" w:hAnsi="Calibri Light" w:cs="Calibri Light"/>
          <w:sz w:val="24"/>
          <w:szCs w:val="24"/>
        </w:rPr>
        <w:t>Enjoys playing with small world, reconstructions, building on first hand experiences (visiting farms, garages, train tracks, walking)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(10)</w:t>
      </w:r>
    </w:p>
    <w:p w14:paraId="20EE3B41" w14:textId="22B5966A" w:rsidR="00BA4ECC" w:rsidRDefault="00773263" w:rsidP="00CC6BE3">
      <w:pPr>
        <w:jc w:val="center"/>
        <w:rPr>
          <w:rFonts w:ascii="Ink Free" w:hAnsi="Ink Free"/>
          <w:b/>
          <w:bCs/>
          <w:color w:val="215E99" w:themeColor="text2" w:themeTint="BF"/>
          <w:sz w:val="32"/>
          <w:szCs w:val="32"/>
          <w:u w:val="single"/>
        </w:rPr>
      </w:pPr>
      <w:r>
        <w:rPr>
          <w:rFonts w:ascii="Ink Free" w:hAnsi="Ink Free"/>
          <w:b/>
          <w:bCs/>
          <w:noProof/>
          <w:color w:val="0E2841" w:themeColor="text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58146F" wp14:editId="6D0DAB5F">
                <wp:simplePos x="0" y="0"/>
                <wp:positionH relativeFrom="column">
                  <wp:posOffset>-114300</wp:posOffset>
                </wp:positionH>
                <wp:positionV relativeFrom="paragraph">
                  <wp:posOffset>320040</wp:posOffset>
                </wp:positionV>
                <wp:extent cx="6103620" cy="3680460"/>
                <wp:effectExtent l="0" t="0" r="11430" b="15240"/>
                <wp:wrapNone/>
                <wp:docPr id="5233587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680460"/>
                        </a:xfrm>
                        <a:prstGeom prst="rect">
                          <a:avLst/>
                        </a:prstGeom>
                        <a:solidFill>
                          <a:srgbClr val="FDCFF3"/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C0ABC" id="Rectangle 4" o:spid="_x0000_s1026" style="position:absolute;margin-left:-9pt;margin-top:25.2pt;width:480.6pt;height:28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" fillcolor="#fdcff3" strokecolor="#0f4761 [2404]" strokeweight="2pt"/>
            </w:pict>
          </mc:Fallback>
        </mc:AlternateContent>
      </w:r>
    </w:p>
    <w:p w14:paraId="097E8F3A" w14:textId="2C99BCD6" w:rsidR="00674A5B" w:rsidRPr="0084354C" w:rsidRDefault="00674A5B" w:rsidP="00CC6BE3">
      <w:pPr>
        <w:jc w:val="center"/>
        <w:rPr>
          <w:rFonts w:ascii="Calibri Light" w:hAnsi="Calibri Light" w:cs="Calibri Light"/>
          <w:color w:val="0F4761" w:themeColor="accent1" w:themeShade="BF"/>
        </w:rPr>
      </w:pPr>
      <w:r w:rsidRPr="0084354C">
        <w:rPr>
          <w:rFonts w:ascii="Ink Free" w:hAnsi="Ink Free"/>
          <w:b/>
          <w:bCs/>
          <w:color w:val="0F4761" w:themeColor="accent1" w:themeShade="BF"/>
          <w:sz w:val="32"/>
          <w:szCs w:val="32"/>
          <w:u w:val="single"/>
        </w:rPr>
        <w:t>Respectful Communicator</w:t>
      </w:r>
    </w:p>
    <w:p w14:paraId="2B337B70" w14:textId="225C9D37" w:rsidR="00674A5B" w:rsidRPr="00BA4ECC" w:rsidRDefault="00674A5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 xml:space="preserve">Creates personal words as they begin to develop language and use words to communicate meaning for a variety </w:t>
      </w:r>
      <w:r w:rsidR="00F05F6B" w:rsidRPr="00BA4ECC">
        <w:rPr>
          <w:rFonts w:ascii="Calibri Light" w:hAnsi="Calibri Light" w:cs="Calibri Light"/>
          <w:sz w:val="24"/>
          <w:szCs w:val="24"/>
        </w:rPr>
        <w:t>of purposes and put two words together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(1)</w:t>
      </w:r>
    </w:p>
    <w:p w14:paraId="055967E1" w14:textId="1BD29E99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Follow simple instructions that include action words and understand more complex sentences and can answer simple questions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(2)</w:t>
      </w:r>
    </w:p>
    <w:p w14:paraId="241EAD75" w14:textId="2D433B35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Seek out others to share experiences with and may choose to play with a familiar friend or a child who has similar interests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(3)</w:t>
      </w:r>
    </w:p>
    <w:p w14:paraId="64D98F17" w14:textId="024855FB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Understand some positional language and spatial awareness words (above, below, inside, outside)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(4)</w:t>
      </w:r>
    </w:p>
    <w:p w14:paraId="3005AEEA" w14:textId="42F3E08C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Uses thought talk to express my feelings, thoughts, ideas and experiences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(5)</w:t>
      </w:r>
    </w:p>
    <w:p w14:paraId="25B40249" w14:textId="54815CA9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Concentrate on activities for short periods of time and can shift attention to a new task when asked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(6)</w:t>
      </w:r>
    </w:p>
    <w:p w14:paraId="16BECEEC" w14:textId="243424B4" w:rsidR="00F05F6B" w:rsidRPr="00BA4ECC" w:rsidRDefault="00F05F6B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Pays attention to own choice of activity – may move quickly from activity to activity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(7)</w:t>
      </w:r>
    </w:p>
    <w:p w14:paraId="3EBF40FF" w14:textId="3C4A2A3D" w:rsidR="00F05F6B" w:rsidRPr="00CC6BE3" w:rsidRDefault="002A703E">
      <w:pPr>
        <w:rPr>
          <w:rFonts w:ascii="Ink Free" w:hAnsi="Ink Free"/>
        </w:rPr>
      </w:pPr>
      <w:r>
        <w:rPr>
          <w:rFonts w:ascii="Ink Free" w:hAnsi="Ink Free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432B79" wp14:editId="3084729A">
                <wp:simplePos x="0" y="0"/>
                <wp:positionH relativeFrom="column">
                  <wp:posOffset>-106680</wp:posOffset>
                </wp:positionH>
                <wp:positionV relativeFrom="paragraph">
                  <wp:posOffset>240665</wp:posOffset>
                </wp:positionV>
                <wp:extent cx="6103620" cy="3246120"/>
                <wp:effectExtent l="0" t="0" r="11430" b="11430"/>
                <wp:wrapNone/>
                <wp:docPr id="18395973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2461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E0704" id="Rectangle 5" o:spid="_x0000_s1026" style="position:absolute;margin-left:-8.4pt;margin-top:18.95pt;width:480.6pt;height:255.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" fillcolor="#a7caec [831]" strokecolor="#0f4761 [2404]" strokeweight="2pt"/>
            </w:pict>
          </mc:Fallback>
        </mc:AlternateContent>
      </w:r>
    </w:p>
    <w:p w14:paraId="2B56E731" w14:textId="2BA52FD7" w:rsidR="00E72A7D" w:rsidRPr="002419CE" w:rsidRDefault="00E72A7D" w:rsidP="00CC6BE3">
      <w:pPr>
        <w:jc w:val="center"/>
        <w:rPr>
          <w:rFonts w:ascii="Ink Free" w:hAnsi="Ink Free"/>
          <w:b/>
          <w:bCs/>
          <w:color w:val="0F4761" w:themeColor="accent1" w:themeShade="BF"/>
          <w:sz w:val="32"/>
          <w:szCs w:val="32"/>
          <w:u w:val="single"/>
        </w:rPr>
      </w:pPr>
      <w:r w:rsidRPr="002419CE">
        <w:rPr>
          <w:rFonts w:ascii="Ink Free" w:hAnsi="Ink Free"/>
          <w:b/>
          <w:bCs/>
          <w:color w:val="0F4761" w:themeColor="accent1" w:themeShade="BF"/>
          <w:sz w:val="32"/>
          <w:szCs w:val="32"/>
          <w:u w:val="single"/>
        </w:rPr>
        <w:t>Independent Investigators</w:t>
      </w:r>
    </w:p>
    <w:p w14:paraId="3E40C287" w14:textId="0967D2DA" w:rsidR="00E72A7D" w:rsidRPr="00BA4ECC" w:rsidRDefault="00E72A7D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Curious about people and shows interest in stories about peoples, animals or objects that they are familiar with or that fascinates them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(1)</w:t>
      </w:r>
    </w:p>
    <w:p w14:paraId="1BACE666" w14:textId="58E96A51" w:rsidR="00E72A7D" w:rsidRPr="00BA4ECC" w:rsidRDefault="00E72A7D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Interest in photos of themselves and other familiar people and objects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(2)</w:t>
      </w:r>
    </w:p>
    <w:p w14:paraId="2253DD8B" w14:textId="0AEFC7B6" w:rsidR="00E72A7D" w:rsidRPr="00BA4ECC" w:rsidRDefault="00E72A7D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Curious and interested to explore new and familiar experiences in nature such as grass, mud, puddles, animal life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(3)</w:t>
      </w:r>
    </w:p>
    <w:p w14:paraId="0D64DE6E" w14:textId="107A9037" w:rsidR="00E72A7D" w:rsidRPr="00BA4ECC" w:rsidRDefault="00E72A7D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Shows interest in toys with buttons, flaps and simple mechanisms and begins to operate them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(4)</w:t>
      </w:r>
    </w:p>
    <w:p w14:paraId="42570C81" w14:textId="6FD6722A" w:rsidR="00E72A7D" w:rsidRPr="00BA4ECC" w:rsidRDefault="00E72A7D" w:rsidP="00CC6BE3">
      <w:pPr>
        <w:jc w:val="center"/>
        <w:rPr>
          <w:rFonts w:ascii="Calibri Light" w:hAnsi="Calibri Light" w:cs="Calibri Light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Express themselves through physical actions and sounds and using musical in</w:t>
      </w:r>
      <w:r w:rsidR="00CC6BE3" w:rsidRPr="00BA4ECC">
        <w:rPr>
          <w:rFonts w:ascii="Calibri Light" w:hAnsi="Calibri Light" w:cs="Calibri Light"/>
          <w:sz w:val="24"/>
          <w:szCs w:val="24"/>
        </w:rPr>
        <w:t>s</w:t>
      </w:r>
      <w:r w:rsidRPr="00BA4ECC">
        <w:rPr>
          <w:rFonts w:ascii="Calibri Light" w:hAnsi="Calibri Light" w:cs="Calibri Light"/>
          <w:sz w:val="24"/>
          <w:szCs w:val="24"/>
        </w:rPr>
        <w:t>truments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(5)</w:t>
      </w:r>
    </w:p>
    <w:p w14:paraId="010D729A" w14:textId="4B135525" w:rsidR="00E72A7D" w:rsidRPr="00BA4ECC" w:rsidRDefault="00E72A7D" w:rsidP="00CC6BE3">
      <w:pPr>
        <w:jc w:val="center"/>
        <w:rPr>
          <w:rFonts w:ascii="Ink Free" w:hAnsi="Ink Free"/>
          <w:sz w:val="24"/>
          <w:szCs w:val="24"/>
        </w:rPr>
      </w:pPr>
      <w:r w:rsidRPr="00BA4ECC">
        <w:rPr>
          <w:rFonts w:ascii="Calibri Light" w:hAnsi="Calibri Light" w:cs="Calibri Light"/>
          <w:sz w:val="24"/>
          <w:szCs w:val="24"/>
        </w:rPr>
        <w:t>Begins to make believe by pretending usings sounds, movement, words and objects. Beginning to describe the music imaginatively eg – scary music</w:t>
      </w:r>
      <w:r w:rsidR="00CC6BE3" w:rsidRPr="00BA4ECC">
        <w:rPr>
          <w:rFonts w:ascii="Calibri Light" w:hAnsi="Calibri Light" w:cs="Calibri Light"/>
          <w:sz w:val="24"/>
          <w:szCs w:val="24"/>
        </w:rPr>
        <w:t xml:space="preserve"> (6)</w:t>
      </w:r>
    </w:p>
    <w:p w14:paraId="304391F6" w14:textId="77777777" w:rsidR="00F05F6B" w:rsidRDefault="00F05F6B"/>
    <w:p w14:paraId="0794FB66" w14:textId="77777777" w:rsidR="00DA478E" w:rsidRDefault="00DA478E"/>
    <w:p w14:paraId="7CA9C025" w14:textId="77777777" w:rsidR="00DA478E" w:rsidRDefault="00DA478E"/>
    <w:p w14:paraId="08521E60" w14:textId="77777777" w:rsidR="00DA478E" w:rsidRDefault="00DA478E"/>
    <w:p w14:paraId="14B56CAF" w14:textId="77777777" w:rsidR="00DA478E" w:rsidRDefault="00DA478E"/>
    <w:sectPr w:rsidR="00DA478E" w:rsidSect="00CC6BE3">
      <w:pgSz w:w="11906" w:h="16838"/>
      <w:pgMar w:top="1440" w:right="1440" w:bottom="1440" w:left="1440" w:header="708" w:footer="708" w:gutter="0"/>
      <w:pgBorders w:offsetFrom="page">
        <w:top w:val="single" w:sz="12" w:space="24" w:color="0F4761" w:themeColor="accent1" w:themeShade="BF"/>
        <w:left w:val="single" w:sz="12" w:space="24" w:color="0F4761" w:themeColor="accent1" w:themeShade="BF"/>
        <w:bottom w:val="single" w:sz="12" w:space="24" w:color="0F4761" w:themeColor="accent1" w:themeShade="BF"/>
        <w:right w:val="single" w:sz="12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4"/>
    <w:rsid w:val="00061010"/>
    <w:rsid w:val="002246D2"/>
    <w:rsid w:val="002419CE"/>
    <w:rsid w:val="002A703E"/>
    <w:rsid w:val="00331D44"/>
    <w:rsid w:val="004F6673"/>
    <w:rsid w:val="005C5979"/>
    <w:rsid w:val="00610C25"/>
    <w:rsid w:val="00674A5B"/>
    <w:rsid w:val="00773263"/>
    <w:rsid w:val="0084354C"/>
    <w:rsid w:val="00893721"/>
    <w:rsid w:val="009B6B42"/>
    <w:rsid w:val="00BA4ECC"/>
    <w:rsid w:val="00CC6BE3"/>
    <w:rsid w:val="00D3080F"/>
    <w:rsid w:val="00D33696"/>
    <w:rsid w:val="00DA478E"/>
    <w:rsid w:val="00E72A7D"/>
    <w:rsid w:val="00F05F6B"/>
    <w:rsid w:val="00F4477D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4469"/>
  <w15:chartTrackingRefBased/>
  <w15:docId w15:val="{F41E1D21-6C90-411B-A97D-DB8D8855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542</Words>
  <Characters>3004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Priory Park Preschool</dc:creator>
  <cp:keywords/>
  <dc:description/>
  <cp:lastModifiedBy>Priory Park Preschool</cp:lastModifiedBy>
  <cp:revision>13</cp:revision>
  <cp:lastPrinted>2025-11-10T14:11:00Z</cp:lastPrinted>
  <dcterms:created xsi:type="dcterms:W3CDTF">2025-11-10T12:43:00Z</dcterms:created>
  <dcterms:modified xsi:type="dcterms:W3CDTF">2025-11-10T14:15:00Z</dcterms:modified>
</cp:coreProperties>
</file>